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47CB6" w14:textId="77777777" w:rsidR="00563EBA" w:rsidRPr="00E025C0" w:rsidRDefault="00563EBA" w:rsidP="00563EB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de-AT" w:eastAsia="de-DE"/>
        </w:rPr>
      </w:pPr>
      <w:r w:rsidRPr="00E025C0">
        <w:rPr>
          <w:rFonts w:eastAsia="Times New Roman" w:cs="Times New Roman"/>
          <w:b/>
          <w:sz w:val="36"/>
          <w:szCs w:val="36"/>
          <w:lang w:val="de-AT" w:eastAsia="de-DE"/>
        </w:rPr>
        <w:t>AUFGABENSTELLUNG</w:t>
      </w:r>
    </w:p>
    <w:p w14:paraId="6DF1370B" w14:textId="77777777" w:rsidR="00563EBA" w:rsidRPr="00E025C0" w:rsidRDefault="00563EBA" w:rsidP="00563EBA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val="de-AT" w:eastAsia="de-DE"/>
        </w:rPr>
      </w:pPr>
    </w:p>
    <w:p w14:paraId="59D99489" w14:textId="77777777" w:rsidR="00563EBA" w:rsidRPr="00E025C0" w:rsidRDefault="00563EBA" w:rsidP="00563EB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de-AT" w:eastAsia="de-DE"/>
        </w:rPr>
      </w:pPr>
      <w:r w:rsidRPr="00E025C0">
        <w:rPr>
          <w:rFonts w:eastAsia="Times New Roman" w:cs="Times New Roman"/>
          <w:b/>
          <w:sz w:val="32"/>
          <w:szCs w:val="32"/>
          <w:lang w:val="de-AT" w:eastAsia="de-DE"/>
        </w:rPr>
        <w:t>Prüfungsgebiet: RESTAURANTMANAGEMENT</w:t>
      </w:r>
    </w:p>
    <w:p w14:paraId="0B242935" w14:textId="77777777" w:rsidR="00563EBA" w:rsidRPr="00E025C0" w:rsidRDefault="00563EBA" w:rsidP="00563EBA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de-AT" w:eastAsia="de-DE"/>
        </w:rPr>
      </w:pPr>
      <w:r w:rsidRPr="00E025C0">
        <w:rPr>
          <w:rFonts w:eastAsia="Times New Roman" w:cs="Times New Roman"/>
          <w:b/>
          <w:sz w:val="32"/>
          <w:szCs w:val="32"/>
          <w:lang w:val="de-AT" w:eastAsia="de-DE"/>
        </w:rPr>
        <w:t>Modell C</w:t>
      </w:r>
    </w:p>
    <w:p w14:paraId="054D9D24" w14:textId="77777777" w:rsidR="00563EBA" w:rsidRPr="00E025C0" w:rsidRDefault="00563EBA" w:rsidP="00563EB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de-AT" w:eastAsia="de-DE"/>
        </w:rPr>
      </w:pPr>
    </w:p>
    <w:p w14:paraId="2B73789D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Im Prüfungsrestaurant sind für vier Gäste ein Speisen- und Getränkeservice einschließlich Getränkeempfehlung sowie die Gästebetreuung durchzuführen.</w:t>
      </w:r>
    </w:p>
    <w:p w14:paraId="07E6EA58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Für vier Personen ist ein internationales Grundgedeck und die entsprechende Mise en </w:t>
      </w:r>
      <w:proofErr w:type="spellStart"/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place</w:t>
      </w:r>
      <w:proofErr w:type="spellEnd"/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 selbstständig vorzubereiten sowie laut Bestellung der Gäste nachzudecken.</w:t>
      </w:r>
    </w:p>
    <w:p w14:paraId="40B8D423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0DAF15F7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Serviceart: Tellerservice</w:t>
      </w:r>
    </w:p>
    <w:p w14:paraId="10EA50A4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082467FE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Das Getränkeangebot des Hauses ist aus der beiliegenden Getränkekarte zu entnehmen. Die Getränkeauswahl ist schriftlich zu fixieren.</w:t>
      </w:r>
    </w:p>
    <w:p w14:paraId="77B62887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223DB828" w14:textId="77777777" w:rsidR="0012704B" w:rsidRPr="0012704B" w:rsidRDefault="0012704B" w:rsidP="0012704B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Der korrespondierende Wein zu Vor- und Hauptspeise ist glasweise anzubieten </w:t>
      </w:r>
      <w:r w:rsidRPr="0012704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12704B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34CEACC6" w14:textId="77777777" w:rsidR="0012704B" w:rsidRPr="0012704B" w:rsidRDefault="0012704B" w:rsidP="0012704B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Zur Hauptspeise wird Flaschenweinservice geboten. </w:t>
      </w:r>
      <w:r w:rsidRPr="0012704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12704B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77C70463" w14:textId="77777777" w:rsidR="0012704B" w:rsidRPr="0012704B" w:rsidRDefault="0012704B" w:rsidP="0012704B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Der Wein für den Hauptgang ist zu dekantieren. </w:t>
      </w:r>
      <w:r w:rsidRPr="0012704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12704B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29004FB7" w14:textId="77777777" w:rsidR="0012704B" w:rsidRPr="0012704B" w:rsidRDefault="0012704B" w:rsidP="0012704B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Der Wein für den Hauptgang ist zu belüften. </w:t>
      </w:r>
      <w:r w:rsidRPr="0012704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12704B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0BFEDBCD" w14:textId="77777777" w:rsidR="0012704B" w:rsidRPr="0012704B" w:rsidRDefault="0012704B" w:rsidP="0012704B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Die Weingläser sind zu </w:t>
      </w:r>
      <w:proofErr w:type="spellStart"/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avinieren</w:t>
      </w:r>
      <w:proofErr w:type="spellEnd"/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. </w:t>
      </w:r>
      <w:r w:rsidRPr="0012704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12704B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4B43036A" w14:textId="77777777" w:rsidR="0012704B" w:rsidRPr="0012704B" w:rsidRDefault="0012704B" w:rsidP="0012704B">
      <w:pPr>
        <w:numPr>
          <w:ilvl w:val="0"/>
          <w:numId w:val="2"/>
        </w:num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Der korrespondierende Wein zur Hauptspeise wird in der Portionskaraffe angeboten.</w:t>
      </w:r>
      <w:r w:rsidRPr="0012704B">
        <w:rPr>
          <w:rFonts w:asciiTheme="minorHAnsi" w:eastAsia="Times New Roman" w:hAnsiTheme="minorHAnsi" w:cstheme="minorHAnsi"/>
          <w:sz w:val="24"/>
          <w:szCs w:val="24"/>
          <w:vertAlign w:val="superscript"/>
          <w:lang w:val="de-AT" w:eastAsia="de-DE"/>
        </w:rPr>
        <w:t xml:space="preserve"> </w:t>
      </w:r>
      <w:r w:rsidRPr="0012704B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12704B">
        <w:rPr>
          <w:rFonts w:asciiTheme="minorHAnsi" w:hAnsiTheme="minorHAnsi" w:cstheme="minorHAnsi"/>
          <w:b/>
          <w:sz w:val="24"/>
          <w:szCs w:val="24"/>
          <w:vertAlign w:val="superscript"/>
        </w:rPr>
        <w:t>)</w:t>
      </w:r>
    </w:p>
    <w:p w14:paraId="64E6DF55" w14:textId="77777777" w:rsidR="0012704B" w:rsidRPr="0012704B" w:rsidRDefault="0012704B" w:rsidP="0012704B">
      <w:pPr>
        <w:spacing w:after="0"/>
        <w:ind w:left="36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0812BA51" w14:textId="77777777" w:rsidR="0012704B" w:rsidRPr="0012704B" w:rsidRDefault="0012704B" w:rsidP="0012704B">
      <w:pPr>
        <w:spacing w:after="0"/>
        <w:ind w:firstLine="183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12704B">
        <w:rPr>
          <w:rFonts w:asciiTheme="minorHAnsi" w:hAnsiTheme="minorHAnsi" w:cstheme="minorHAnsi"/>
          <w:sz w:val="24"/>
          <w:szCs w:val="24"/>
          <w:vertAlign w:val="superscript"/>
        </w:rPr>
        <w:t xml:space="preserve">        1</w:t>
      </w:r>
      <w:r w:rsidRPr="0012704B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) </w:t>
      </w:r>
      <w:r w:rsidRPr="0012704B">
        <w:rPr>
          <w:rFonts w:asciiTheme="minorHAnsi" w:eastAsia="Times New Roman" w:hAnsiTheme="minorHAnsi" w:cstheme="minorHAnsi"/>
          <w:sz w:val="24"/>
          <w:szCs w:val="24"/>
          <w:lang w:eastAsia="de-DE"/>
        </w:rPr>
        <w:t>Nichtzutreffendes bitte streichen</w:t>
      </w:r>
    </w:p>
    <w:p w14:paraId="51826142" w14:textId="77777777" w:rsidR="0012704B" w:rsidRPr="0012704B" w:rsidRDefault="0012704B" w:rsidP="0012704B">
      <w:pPr>
        <w:spacing w:after="0"/>
        <w:ind w:left="72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11DA04C9" w14:textId="77777777" w:rsidR="0012704B" w:rsidRPr="0012704B" w:rsidRDefault="0012704B" w:rsidP="0012704B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>Folgende Wahlmenüs werden geboten:</w:t>
      </w:r>
    </w:p>
    <w:p w14:paraId="73F64465" w14:textId="77777777" w:rsidR="0012704B" w:rsidRPr="0012704B" w:rsidRDefault="0012704B" w:rsidP="0012704B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49AACB6E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384B14CD" w14:textId="77777777" w:rsidR="0012704B" w:rsidRPr="0012704B" w:rsidRDefault="0012704B" w:rsidP="0012704B">
      <w:pPr>
        <w:spacing w:after="0"/>
        <w:jc w:val="center"/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b/>
          <w:sz w:val="24"/>
          <w:szCs w:val="24"/>
          <w:lang w:val="de-AT" w:eastAsia="de-DE"/>
        </w:rPr>
        <w:t>SPEISENAUSWAHL</w:t>
      </w:r>
    </w:p>
    <w:p w14:paraId="7F3D8B68" w14:textId="62BC387A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bookmarkStart w:id="0" w:name="_GoBack"/>
      <w:bookmarkEnd w:id="0"/>
    </w:p>
    <w:p w14:paraId="4E7AC2CA" w14:textId="032BE013" w:rsidR="0012704B" w:rsidRDefault="0012704B" w:rsidP="0012704B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453FED94" w14:textId="6DEE1F0C" w:rsidR="0012704B" w:rsidRDefault="0012704B" w:rsidP="0012704B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632A031F" w14:textId="77777777" w:rsidR="0012704B" w:rsidRPr="0012704B" w:rsidRDefault="0012704B" w:rsidP="0012704B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568FA044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  <w:t xml:space="preserve">Arbeitszeit: </w:t>
      </w:r>
    </w:p>
    <w:p w14:paraId="5F043C39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</w:p>
    <w:p w14:paraId="408749A6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  <w:t xml:space="preserve">Praktische Durchführung (210 Minuten): </w:t>
      </w:r>
    </w:p>
    <w:p w14:paraId="21213136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lang w:val="de-AT" w:eastAsia="de-DE"/>
        </w:rPr>
      </w:pPr>
    </w:p>
    <w:p w14:paraId="2A224AF5" w14:textId="77777777" w:rsid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  <w:r w:rsidRPr="0012704B"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  <w:t>Prüfungsraum:</w:t>
      </w:r>
    </w:p>
    <w:p w14:paraId="72EE9C35" w14:textId="77777777" w:rsid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</w:p>
    <w:p w14:paraId="1169982C" w14:textId="5F1BD88C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  <w:t>Datum:</w:t>
      </w:r>
      <w:r w:rsidRPr="0012704B"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  <w:t xml:space="preserve"> </w:t>
      </w:r>
    </w:p>
    <w:p w14:paraId="1AFF8244" w14:textId="77777777" w:rsidR="0012704B" w:rsidRPr="0012704B" w:rsidRDefault="0012704B" w:rsidP="0012704B">
      <w:pPr>
        <w:spacing w:after="0"/>
        <w:rPr>
          <w:rFonts w:asciiTheme="minorHAnsi" w:eastAsia="Times New Roman" w:hAnsiTheme="minorHAnsi" w:cstheme="minorHAnsi"/>
          <w:sz w:val="24"/>
          <w:szCs w:val="24"/>
          <w:u w:val="single"/>
          <w:lang w:val="de-AT" w:eastAsia="de-DE"/>
        </w:rPr>
      </w:pPr>
    </w:p>
    <w:sectPr w:rsidR="0012704B" w:rsidRPr="001270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B44"/>
    <w:multiLevelType w:val="hybridMultilevel"/>
    <w:tmpl w:val="BCDE46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B77DE"/>
    <w:multiLevelType w:val="hybridMultilevel"/>
    <w:tmpl w:val="B388DC2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BA"/>
    <w:rsid w:val="000D5909"/>
    <w:rsid w:val="0012704B"/>
    <w:rsid w:val="0018411E"/>
    <w:rsid w:val="00563EBA"/>
    <w:rsid w:val="005B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25C8"/>
  <w15:chartTrackingRefBased/>
  <w15:docId w15:val="{4EE7C71C-9DE0-4319-AD2B-E3EE115D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3EBA"/>
    <w:pPr>
      <w:spacing w:after="120" w:line="276" w:lineRule="auto"/>
    </w:pPr>
    <w:rPr>
      <w:rFonts w:ascii="Corbel" w:hAnsi="Corbe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FBDC3B-CD76-41D4-A067-77B14A04F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F4301-9A66-41C7-8A18-29C17A444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6BA10-0CD4-46B0-B2D1-7CBA059CC661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MIKSOVA Ivana</cp:lastModifiedBy>
  <cp:revision>2</cp:revision>
  <dcterms:created xsi:type="dcterms:W3CDTF">2023-05-04T06:16:00Z</dcterms:created>
  <dcterms:modified xsi:type="dcterms:W3CDTF">2023-05-04T06:16:00Z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  <property fmtid="{D5CDD505-2E9C-101B-9397-08002B2CF9AE}" pid="3" name="MediaServiceImageTags">
    <vt:lpwstr/>
  </property>
</Properties>
</file>